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79ACB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bCs/>
          <w:smallCaps/>
          <w:spacing w:val="5"/>
          <w:sz w:val="24"/>
          <w:lang w:val="en-US"/>
        </w:rPr>
        <w:drawing>
          <wp:inline distT="0" distB="0" distL="0" distR="0">
            <wp:extent cx="895350" cy="1162050"/>
            <wp:effectExtent l="0" t="0" r="0" b="0"/>
            <wp:docPr id="102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620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FCB4F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 w:bidi="ar-AE"/>
        </w:rPr>
      </w:pPr>
    </w:p>
    <w:p w14:paraId="0E783676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 w:bidi="ar-JO"/>
        </w:rPr>
        <w:t>جامعـــــــة آل البيت</w:t>
      </w:r>
    </w:p>
    <w:p w14:paraId="30AF4DB9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p w14:paraId="1E13A113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 xml:space="preserve">كلية 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 w:bidi="ar-JO"/>
        </w:rPr>
        <w:t xml:space="preserve">الهندسة </w:t>
      </w:r>
    </w:p>
    <w:p w14:paraId="269D6B4D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p w14:paraId="4B1EEB87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>الخطة ال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 w:bidi="ar-JO"/>
        </w:rPr>
        <w:t>استرشادية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 xml:space="preserve"> ل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 w:bidi="ar-JO"/>
        </w:rPr>
        <w:t>درجة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 xml:space="preserve"> البكالوريوس </w:t>
      </w:r>
    </w:p>
    <w:p w14:paraId="23A30BEB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 xml:space="preserve">في هندسة الطاقة المتجددة </w:t>
      </w:r>
    </w:p>
    <w:p w14:paraId="28365893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p w14:paraId="5652D78A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>....</w:t>
      </w:r>
    </w:p>
    <w:p w14:paraId="1888BDBE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p w14:paraId="315A319C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>20</w:t>
      </w:r>
      <w:r>
        <w:rPr>
          <w:rFonts w:hint="cs" w:ascii="Times New Roman" w:hAnsi="Times New Roman"/>
          <w:b/>
          <w:bCs/>
          <w:smallCaps/>
          <w:spacing w:val="5"/>
          <w:sz w:val="24"/>
          <w:rtl/>
          <w:lang w:val="en-US"/>
        </w:rPr>
        <w:t>23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>- 202</w:t>
      </w:r>
      <w:r>
        <w:rPr>
          <w:rFonts w:hint="cs" w:ascii="Times New Roman" w:hAnsi="Times New Roman"/>
          <w:b/>
          <w:bCs/>
          <w:smallCaps/>
          <w:spacing w:val="5"/>
          <w:sz w:val="24"/>
          <w:rtl/>
          <w:lang w:val="en-US"/>
        </w:rPr>
        <w:t>2</w:t>
      </w:r>
    </w:p>
    <w:p w14:paraId="0723DC92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lang w:val="en-US"/>
        </w:rPr>
      </w:pPr>
      <w:r>
        <w:rPr>
          <w:rFonts w:hint="cs" w:ascii="Times New Roman" w:hAnsi="Times New Roman"/>
          <w:b/>
          <w:bCs/>
          <w:smallCaps/>
          <w:spacing w:val="5"/>
          <w:sz w:val="24"/>
          <w:rtl/>
          <w:lang w:val="en-US"/>
        </w:rPr>
        <w:t>16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>/</w:t>
      </w:r>
      <w:r>
        <w:rPr>
          <w:rFonts w:hint="cs" w:ascii="Times New Roman" w:hAnsi="Times New Roman"/>
          <w:b/>
          <w:bCs/>
          <w:smallCaps/>
          <w:spacing w:val="5"/>
          <w:sz w:val="24"/>
          <w:rtl/>
          <w:lang w:val="en-US"/>
        </w:rPr>
        <w:t>7</w:t>
      </w: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>/202</w:t>
      </w:r>
      <w:r>
        <w:rPr>
          <w:rFonts w:hint="cs" w:ascii="Times New Roman" w:hAnsi="Times New Roman"/>
          <w:b/>
          <w:bCs/>
          <w:smallCaps/>
          <w:spacing w:val="5"/>
          <w:sz w:val="24"/>
          <w:rtl/>
          <w:lang w:val="en-US"/>
        </w:rPr>
        <w:t>5</w:t>
      </w:r>
    </w:p>
    <w:p w14:paraId="352EC048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 w:bidi="ar-JO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 w:bidi="ar-JO"/>
        </w:rPr>
        <w:br w:type="page"/>
      </w:r>
    </w:p>
    <w:p w14:paraId="4A2164F0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p w14:paraId="1025AD8C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 xml:space="preserve">الخطة الاسترشادية لطلبة البكالوريوس تخصص </w:t>
      </w:r>
      <w:r>
        <w:rPr>
          <w:rFonts w:hint="cs" w:ascii="Times New Roman" w:hAnsi="Times New Roman"/>
          <w:b/>
          <w:bCs/>
          <w:smallCaps/>
          <w:spacing w:val="5"/>
          <w:sz w:val="24"/>
          <w:rtl/>
          <w:lang w:val="en-US"/>
        </w:rPr>
        <w:t>هندسة الطاقة المتجددة</w:t>
      </w:r>
    </w:p>
    <w:tbl>
      <w:tblPr>
        <w:tblStyle w:val="3"/>
        <w:bidiVisual/>
        <w:tblW w:w="10597" w:type="dxa"/>
        <w:tblInd w:w="-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070"/>
        <w:gridCol w:w="900"/>
        <w:gridCol w:w="1170"/>
        <w:gridCol w:w="1260"/>
        <w:gridCol w:w="2070"/>
        <w:gridCol w:w="900"/>
        <w:gridCol w:w="15"/>
        <w:gridCol w:w="1065"/>
      </w:tblGrid>
      <w:tr w14:paraId="63E3B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597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2F05D2BA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  <w:lang w:bidi="ar-JO"/>
              </w:rPr>
              <w:t xml:space="preserve">السنة الاولى </w:t>
            </w:r>
          </w:p>
        </w:tc>
      </w:tr>
      <w:tr w14:paraId="673F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3AC1406">
            <w:pPr>
              <w:jc w:val="center"/>
              <w:rPr>
                <w:b/>
                <w:bCs/>
                <w:smallCaps/>
                <w:spacing w:val="5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 xml:space="preserve">الفصل الاول </w:t>
            </w:r>
          </w:p>
        </w:tc>
        <w:tc>
          <w:tcPr>
            <w:tcW w:w="531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4303B53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>الفصل الثاني</w:t>
            </w:r>
          </w:p>
        </w:tc>
      </w:tr>
      <w:tr w14:paraId="40CD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16538A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82D2986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85EAE9B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481FC5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378DAB3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7879C0C">
            <w:pPr>
              <w:autoSpaceDE w:val="0"/>
              <w:autoSpaceDN w:val="0"/>
              <w:bidi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DD29C2C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75BF0B18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</w:tr>
      <w:tr w14:paraId="4BE90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27CEE21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0401101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AAAA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تفاضل وتكامل (1)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D3715">
            <w:pPr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8A8C173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F8594F3">
            <w:pPr>
              <w:autoSpaceDE w:val="0"/>
              <w:autoSpaceDN w:val="0"/>
              <w:jc w:val="center"/>
              <w:rPr>
                <w:szCs w:val="20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  <w:t>0401102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1013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rtl/>
              </w:rPr>
              <w:t>تفاضل وتكامل (2)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 w14:paraId="52E1F82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14:paraId="74B3E1BC">
            <w:pPr>
              <w:jc w:val="center"/>
              <w:rPr>
                <w:rStyle w:val="8"/>
                <w:rFonts w:ascii="inherit" w:hAnsi="inherit" w:cs="Courier New"/>
                <w:color w:val="2021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  <w:t>0401101</w:t>
            </w:r>
            <w:r>
              <w:rPr>
                <w:rStyle w:val="8"/>
                <w:rFonts w:hint="cs" w:ascii="inherit" w:hAnsi="inherit" w:cs="Courier New"/>
                <w:color w:val="202124"/>
                <w:sz w:val="24"/>
                <w:rtl/>
              </w:rPr>
              <w:t>أو 5002197</w:t>
            </w:r>
          </w:p>
        </w:tc>
      </w:tr>
      <w:tr w14:paraId="5A82C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8C81B90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0402101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47D9D">
            <w:pPr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الفيزياء العامه (1)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F405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064EF9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0865E9E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0402102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749A6">
            <w:pPr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rtl/>
              </w:rPr>
              <w:t>الفيزياء العامه (2)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FE68D">
            <w:pPr>
              <w:pStyle w:val="6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hint="cs" w:ascii="Times New Roman" w:hAnsi="Times New Roman" w:cs="Times New Roman"/>
                <w:sz w:val="24"/>
                <w:szCs w:val="24"/>
                <w:rtl/>
                <w:lang w:val="en-GB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52DD3A78">
            <w:pPr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0402101</w:t>
            </w:r>
          </w:p>
        </w:tc>
      </w:tr>
      <w:tr w14:paraId="775C5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CCDC685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0704103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27EA4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مقدمة في التغير البيئي والمناخي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F24F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08D5A04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577FE86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402103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1CF3D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val="en-GB"/>
              </w:rPr>
              <w:t>الفيزياء العامه العمل</w:t>
            </w:r>
            <w:r>
              <w:rPr>
                <w:rFonts w:hint="cs" w:ascii="Times New Roman" w:hAnsi="Times New Roman" w:cs="Times New Roman"/>
                <w:sz w:val="24"/>
                <w:szCs w:val="24"/>
                <w:rtl/>
                <w:lang w:val="en-GB"/>
              </w:rPr>
              <w:t>ية (1)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14F96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1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6444E19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sz w:val="24"/>
                <w:rtl/>
              </w:rPr>
              <w:t>-</w:t>
            </w:r>
          </w:p>
        </w:tc>
      </w:tr>
      <w:tr w14:paraId="220A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1BC10A8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rtl/>
              </w:rPr>
              <w:t>0706102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1031E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المشاغل الهندسية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826C3">
            <w:pPr>
              <w:pStyle w:val="6"/>
              <w:tabs>
                <w:tab w:val="left" w:pos="195"/>
                <w:tab w:val="center" w:pos="2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B8865C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04E9CD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0703128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E0A67">
            <w:pPr>
              <w:pStyle w:val="6"/>
              <w:tabs>
                <w:tab w:val="left" w:pos="195"/>
                <w:tab w:val="center" w:pos="2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hint="cs" w:ascii="Times New Roman" w:hAnsi="Times New Roman" w:cs="Times New Roman"/>
                <w:sz w:val="24"/>
                <w:szCs w:val="24"/>
                <w:rtl/>
                <w:lang w:val="en-GB"/>
              </w:rPr>
              <w:t>الرسم الهندسي وتطبيقاته بالحاسوب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3BDF4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4DF931F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-</w:t>
            </w:r>
          </w:p>
        </w:tc>
      </w:tr>
      <w:tr w14:paraId="51F9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</w:tcPr>
          <w:p w14:paraId="7EBA5E61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914BD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جامعة اجباري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11EB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BF5135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61AF9F2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0403101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AE58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hint="cs" w:ascii="Times New Roman" w:hAnsi="Times New Roman" w:cs="Times New Roman"/>
                <w:sz w:val="24"/>
                <w:rtl/>
              </w:rPr>
              <w:t>كيمياء عامة (1)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FBE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</w:tcPr>
          <w:p w14:paraId="53612DD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-</w:t>
            </w:r>
          </w:p>
        </w:tc>
      </w:tr>
      <w:tr w14:paraId="31AC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C3C2908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A088F3B">
            <w:pPr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12C81D1">
            <w:pPr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8E762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33C3F1B">
            <w:pPr>
              <w:autoSpaceDE w:val="0"/>
              <w:autoSpaceDN w:val="0"/>
              <w:jc w:val="center"/>
              <w:rPr>
                <w:szCs w:val="20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0706271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0A4D48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rtl/>
              </w:rPr>
              <w:t>مقدمة في الطاقة الشمسية</w:t>
            </w:r>
          </w:p>
        </w:tc>
        <w:tc>
          <w:tcPr>
            <w:tcW w:w="91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8919A2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B267A6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-</w:t>
            </w:r>
          </w:p>
        </w:tc>
      </w:tr>
      <w:tr w14:paraId="664B7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4B6EC70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BF8EB3A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090F327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12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51E83B26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247511F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3A9062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1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BC04F8E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16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2CEA8BE1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</w:tr>
    </w:tbl>
    <w:p w14:paraId="40585A47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tbl>
      <w:tblPr>
        <w:tblStyle w:val="3"/>
        <w:bidiVisual/>
        <w:tblW w:w="10597" w:type="dxa"/>
        <w:tblInd w:w="-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070"/>
        <w:gridCol w:w="900"/>
        <w:gridCol w:w="1170"/>
        <w:gridCol w:w="1260"/>
        <w:gridCol w:w="2070"/>
        <w:gridCol w:w="900"/>
        <w:gridCol w:w="15"/>
        <w:gridCol w:w="1065"/>
      </w:tblGrid>
      <w:tr w14:paraId="14998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597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063E5691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  <w:lang w:bidi="ar-JO"/>
              </w:rPr>
              <w:t>السنة الثانية</w:t>
            </w:r>
          </w:p>
        </w:tc>
      </w:tr>
      <w:tr w14:paraId="281F3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5D77377">
            <w:pPr>
              <w:jc w:val="center"/>
              <w:rPr>
                <w:b/>
                <w:bCs/>
                <w:smallCaps/>
                <w:spacing w:val="5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 xml:space="preserve">الفصل الاول </w:t>
            </w:r>
          </w:p>
        </w:tc>
        <w:tc>
          <w:tcPr>
            <w:tcW w:w="531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FCFD1FE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>الفصل الثاني</w:t>
            </w:r>
          </w:p>
        </w:tc>
      </w:tr>
      <w:tr w14:paraId="5522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0C09CD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64ADD6A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0B008DA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BFD849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2AEC692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15791EA">
            <w:pPr>
              <w:autoSpaceDE w:val="0"/>
              <w:autoSpaceDN w:val="0"/>
              <w:bidi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9DA01DB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0D6ED8B2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</w:tr>
      <w:tr w14:paraId="464F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639993F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0403103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5C02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كيمياء عامة عملية  (1)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D407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620A8B43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4"/>
              </w:rPr>
              <w:t>0403101</w:t>
            </w:r>
            <w:r>
              <w:rPr>
                <w:rStyle w:val="8"/>
                <w:rFonts w:hint="cs" w:ascii="inherit" w:hAnsi="inherit" w:cs="Courier New"/>
                <w:color w:val="202124"/>
                <w:sz w:val="24"/>
                <w:rtl/>
              </w:rPr>
              <w:t xml:space="preserve"> أو 5002101 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C5FCB6D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0706332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191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hint="cs" w:ascii="Times New Roman" w:hAnsi="Times New Roman" w:cs="Times New Roman"/>
                <w:sz w:val="24"/>
                <w:rtl/>
              </w:rPr>
              <w:t>ميكانيكا الموائع والهيدروليكا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 w14:paraId="19A23E59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14:paraId="45EEC775">
            <w:pPr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0706212</w:t>
            </w:r>
          </w:p>
        </w:tc>
      </w:tr>
      <w:tr w14:paraId="108BD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7F87F7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0403102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E8F8A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كيمياء عامة (2)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5A9BD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5BF197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403101 أو 5002101 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2BCB8E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0706342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30EB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دوائر كهربائية (</w:t>
            </w:r>
            <w:r>
              <w:rPr>
                <w:rFonts w:hint="cs" w:ascii="Times New Roman" w:hAnsi="Times New Roman"/>
                <w:sz w:val="24"/>
                <w:rtl/>
              </w:rPr>
              <w:t>2</w:t>
            </w:r>
            <w:r>
              <w:rPr>
                <w:rFonts w:ascii="Times New Roman" w:hAnsi="Times New Roman"/>
                <w:sz w:val="24"/>
                <w:rtl/>
              </w:rPr>
              <w:t>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30BCE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3A8DF5DB">
            <w:pPr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0706241</w:t>
            </w:r>
          </w:p>
        </w:tc>
      </w:tr>
      <w:tr w14:paraId="77646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FF9E5EE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0402104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4EC3C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الفيزياء العامه العمل</w:t>
            </w:r>
            <w:r>
              <w:rPr>
                <w:rFonts w:hint="cs" w:ascii="Times New Roman" w:hAnsi="Times New Roman"/>
                <w:sz w:val="24"/>
                <w:rtl/>
              </w:rPr>
              <w:t>ية (2)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260D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8E667F3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0402102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4B4D0F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0704244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F7778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hint="cs" w:ascii="Times New Roman" w:hAnsi="Times New Roman" w:cs="Times New Roman"/>
                <w:sz w:val="24"/>
                <w:szCs w:val="24"/>
                <w:rtl/>
                <w:lang w:val="en-GB"/>
              </w:rPr>
              <w:t>مقاومة مواد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CC57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348F3EC2">
            <w:pPr>
              <w:autoSpaceDE w:val="0"/>
              <w:autoSpaceDN w:val="0"/>
              <w:jc w:val="center"/>
              <w:rPr>
                <w:rFonts w:ascii="Times New Roman" w:hAnsi="Times New Roman"/>
                <w:rtl/>
              </w:rPr>
            </w:pPr>
            <w:r>
              <w:rPr>
                <w:rFonts w:ascii="Times New Roman" w:hAnsi="Times New Roman"/>
                <w:sz w:val="24"/>
              </w:rPr>
              <w:t>0706212</w:t>
            </w:r>
          </w:p>
        </w:tc>
      </w:tr>
      <w:tr w14:paraId="4DFF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1797FC0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0706212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A6B88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ميكانيكا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8C53C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E8A5D4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0402101 أو 5002198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B13C959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0706231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E9E95">
            <w:pPr>
              <w:pStyle w:val="6"/>
              <w:tabs>
                <w:tab w:val="left" w:pos="195"/>
                <w:tab w:val="center" w:pos="2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hint="cs" w:ascii="Times New Roman" w:hAnsi="Times New Roman" w:cs="Times New Roman"/>
                <w:sz w:val="24"/>
                <w:szCs w:val="24"/>
                <w:rtl/>
                <w:lang w:val="en-GB"/>
              </w:rPr>
              <w:t xml:space="preserve">ديناميكا حرارية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B523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bottom"/>
          </w:tcPr>
          <w:p w14:paraId="394305D3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0402102</w:t>
            </w:r>
          </w:p>
        </w:tc>
      </w:tr>
      <w:tr w14:paraId="0D378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A6FCC4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</w:t>
            </w:r>
            <w:r>
              <w:rPr>
                <w:rFonts w:hint="cs" w:ascii="Times New Roman" w:hAnsi="Times New Roman"/>
                <w:sz w:val="24"/>
                <w:rtl/>
              </w:rPr>
              <w:t>6</w:t>
            </w:r>
            <w:r>
              <w:rPr>
                <w:rFonts w:ascii="Times New Roman" w:hAnsi="Times New Roman"/>
                <w:sz w:val="24"/>
              </w:rPr>
              <w:t>211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644C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رياضيات هندسية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82A20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2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5945F9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0401102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7924CAD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0704202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1D47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rtl/>
              </w:rPr>
              <w:t>الاحتمالات والاحصاء لطلبة الهندسة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FBFF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4764C0BF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0401102</w:t>
            </w:r>
          </w:p>
        </w:tc>
      </w:tr>
      <w:tr w14:paraId="0ED8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</w:tcPr>
          <w:p w14:paraId="6B5CAA4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0706241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48203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دوائر كهربائية (1)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632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94C195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0402102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475823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0403104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079B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كيمياء عامة عملية  (2)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63C9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1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5D5F677D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0403102</w:t>
            </w:r>
          </w:p>
        </w:tc>
      </w:tr>
      <w:tr w14:paraId="70235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217B97BE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56B71E7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جامعة اجباري 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C4BBCBD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57864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4578ECD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797849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</w:p>
        </w:tc>
        <w:tc>
          <w:tcPr>
            <w:tcW w:w="91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728937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2643D505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</w:tr>
      <w:tr w14:paraId="007CE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830B64D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1D4DA61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8311E1E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16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2E2E54FE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155EEE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5F39149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1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95477B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16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2E2E409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</w:tr>
    </w:tbl>
    <w:p w14:paraId="33735D18">
      <w:pPr>
        <w:bidi/>
        <w:spacing w:after="200" w:line="276" w:lineRule="auto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tbl>
      <w:tblPr>
        <w:tblStyle w:val="3"/>
        <w:bidiVisual/>
        <w:tblW w:w="10597" w:type="dxa"/>
        <w:tblInd w:w="-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070"/>
        <w:gridCol w:w="900"/>
        <w:gridCol w:w="1170"/>
        <w:gridCol w:w="1260"/>
        <w:gridCol w:w="2070"/>
        <w:gridCol w:w="900"/>
        <w:gridCol w:w="15"/>
        <w:gridCol w:w="1065"/>
      </w:tblGrid>
      <w:tr w14:paraId="1EAD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597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76293691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  <w:lang w:bidi="ar-JO"/>
              </w:rPr>
              <w:t>السنة الثالثة</w:t>
            </w:r>
          </w:p>
        </w:tc>
      </w:tr>
      <w:tr w14:paraId="538B9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A9970AD">
            <w:pPr>
              <w:jc w:val="center"/>
              <w:rPr>
                <w:b/>
                <w:bCs/>
                <w:smallCaps/>
                <w:spacing w:val="5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 xml:space="preserve">الفصل الاول </w:t>
            </w:r>
          </w:p>
        </w:tc>
        <w:tc>
          <w:tcPr>
            <w:tcW w:w="531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57B82F52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>الفصل الثاني</w:t>
            </w:r>
          </w:p>
        </w:tc>
      </w:tr>
      <w:tr w14:paraId="7FC25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3ADD05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59F01E2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EC6C054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BB6C56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B02D8E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CAD99C0">
            <w:pPr>
              <w:autoSpaceDE w:val="0"/>
              <w:autoSpaceDN w:val="0"/>
              <w:bidi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4FC1CE8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7581B208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</w:tr>
      <w:tr w14:paraId="41F35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64DB084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070633</w:t>
            </w:r>
            <w:r>
              <w:rPr>
                <w:rFonts w:hint="cs" w:ascii="Times New Roman" w:hAnsi="Times New Roman"/>
                <w:sz w:val="24"/>
                <w:rtl/>
              </w:rPr>
              <w:t>2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10723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 w:cs="Times New Roman"/>
                <w:sz w:val="24"/>
                <w:rtl/>
              </w:rPr>
              <w:t>مختبر ميكانيكا الموائع والهيدروليكا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8005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1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00B59195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070633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CC8D30A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0706335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C566A">
            <w:pPr>
              <w:autoSpaceDE w:val="0"/>
              <w:autoSpaceDN w:val="0"/>
              <w:bidi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مختبر انتقال الحرارة 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 w14:paraId="325042B4">
            <w:pPr>
              <w:autoSpaceDE w:val="0"/>
              <w:autoSpaceDN w:val="0"/>
              <w:bidi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rtl/>
              </w:rPr>
              <w:t>1</w:t>
            </w:r>
          </w:p>
        </w:tc>
        <w:tc>
          <w:tcPr>
            <w:tcW w:w="1080" w:type="dxa"/>
            <w:gridSpan w:val="2"/>
            <w:vAlign w:val="center"/>
          </w:tcPr>
          <w:p w14:paraId="2F8763E7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0706334</w:t>
            </w:r>
          </w:p>
        </w:tc>
      </w:tr>
      <w:tr w14:paraId="05696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79740DA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0706344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EF807">
            <w:pPr>
              <w:shd w:val="clear" w:color="auto" w:fill="FFFFFF"/>
              <w:bidi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مختبر ال</w:t>
            </w:r>
            <w:r>
              <w:rPr>
                <w:rFonts w:ascii="Times New Roman" w:hAnsi="Times New Roman"/>
                <w:sz w:val="24"/>
                <w:rtl/>
              </w:rPr>
              <w:t xml:space="preserve">دوائر كهربائية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BB7D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1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E14DA98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3</w:t>
            </w: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4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33B7F97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0706452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72D4F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الالكترونيات (2)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ADD85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0B7C8BF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0706</w:t>
            </w:r>
            <w:r>
              <w:rPr>
                <w:rFonts w:hint="cs" w:ascii="Times New Roman" w:hAnsi="Times New Roman"/>
                <w:sz w:val="24"/>
                <w:rtl/>
              </w:rPr>
              <w:t>351</w:t>
            </w:r>
          </w:p>
        </w:tc>
      </w:tr>
      <w:tr w14:paraId="0B58A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D8D5DD6">
            <w:pPr>
              <w:pStyle w:val="6"/>
              <w:autoSpaceDE w:val="0"/>
              <w:autoSpaceDN w:val="0"/>
              <w:ind w:left="26" w:hanging="2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0706351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599B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الالكترونيات (1)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9155C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99C9B19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3</w:t>
            </w: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4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EFC29E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10C63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val="en-GB"/>
              </w:rPr>
              <w:t>أنظمة الطاقة الشمسية الحرارية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2FB3D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016739B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2"/>
                <w:szCs w:val="22"/>
                <w:rtl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0706</w:t>
            </w:r>
            <w:r>
              <w:rPr>
                <w:rFonts w:hint="cs" w:ascii="Times New Roman" w:hAnsi="Times New Roman"/>
                <w:sz w:val="22"/>
                <w:szCs w:val="22"/>
                <w:rtl/>
              </w:rPr>
              <w:t>271</w:t>
            </w:r>
          </w:p>
          <w:p w14:paraId="3D028569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2"/>
                <w:szCs w:val="22"/>
                <w:rtl/>
              </w:rPr>
            </w:pPr>
            <w:r>
              <w:rPr>
                <w:rFonts w:hint="cs" w:ascii="Times New Roman" w:hAnsi="Times New Roman"/>
                <w:sz w:val="22"/>
                <w:szCs w:val="22"/>
                <w:rtl/>
              </w:rPr>
              <w:t>&amp;</w:t>
            </w:r>
          </w:p>
          <w:p w14:paraId="12222E93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0706334</w:t>
            </w:r>
          </w:p>
        </w:tc>
      </w:tr>
      <w:tr w14:paraId="5F80E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D9F6D2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0706334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BECB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انتقال الحرارة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18E8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</w:rPr>
            </w:pPr>
            <w:r>
              <w:rPr>
                <w:rFonts w:hint="cs" w:ascii="Times New Roman" w:hAnsi="Times New Roman"/>
                <w:rtl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5CF201B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 xml:space="preserve">211 &amp; </w:t>
            </w:r>
          </w:p>
          <w:p w14:paraId="1155E781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332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93DBE9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F2DC1">
            <w:pPr>
              <w:pStyle w:val="6"/>
              <w:tabs>
                <w:tab w:val="left" w:pos="195"/>
                <w:tab w:val="center" w:pos="2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val="en-GB"/>
              </w:rPr>
              <w:t>أنظمة الطاقة الكهروضوئية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E14FB">
            <w:pPr>
              <w:pStyle w:val="6"/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/>
                <w:color w:val="202124"/>
                <w:sz w:val="22"/>
                <w:szCs w:val="22"/>
              </w:rPr>
            </w:pPr>
            <w:r>
              <w:rPr>
                <w:rStyle w:val="8"/>
                <w:rFonts w:hint="cs" w:ascii="inherit" w:hAnsi="inherit"/>
                <w:color w:val="202124"/>
                <w:sz w:val="22"/>
                <w:szCs w:val="22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bottom"/>
          </w:tcPr>
          <w:p w14:paraId="72690FA6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2"/>
                <w:szCs w:val="22"/>
                <w:rtl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0706</w:t>
            </w:r>
            <w:r>
              <w:rPr>
                <w:rFonts w:hint="cs" w:ascii="Times New Roman" w:hAnsi="Times New Roman"/>
                <w:sz w:val="22"/>
                <w:szCs w:val="22"/>
                <w:rtl/>
              </w:rPr>
              <w:t>271</w:t>
            </w:r>
          </w:p>
          <w:p w14:paraId="49C33EF9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2"/>
                <w:szCs w:val="22"/>
                <w:rtl/>
              </w:rPr>
            </w:pPr>
            <w:r>
              <w:rPr>
                <w:rFonts w:hint="cs" w:ascii="Times New Roman" w:hAnsi="Times New Roman"/>
                <w:sz w:val="22"/>
                <w:szCs w:val="22"/>
                <w:rtl/>
              </w:rPr>
              <w:t>&amp;</w:t>
            </w:r>
          </w:p>
          <w:p w14:paraId="7ED2013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07063</w:t>
            </w:r>
            <w:r>
              <w:rPr>
                <w:rFonts w:hint="cs" w:ascii="Times New Roman" w:hAnsi="Times New Roman"/>
                <w:sz w:val="22"/>
                <w:szCs w:val="22"/>
                <w:rtl/>
              </w:rPr>
              <w:t>51</w:t>
            </w:r>
          </w:p>
        </w:tc>
      </w:tr>
      <w:tr w14:paraId="1D4AA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708FE06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0706363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DDEF8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تحويل الطاقة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40008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FE4C0C8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231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086E43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0706361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7DE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hint="cs" w:ascii="Times New Roman" w:hAnsi="Times New Roman" w:cs="Times New Roman"/>
                <w:sz w:val="24"/>
                <w:rtl/>
              </w:rPr>
              <w:t xml:space="preserve">خلايا الوقود والهيدروجين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31AEF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rtl/>
              </w:rPr>
              <w:t>2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5175EA79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403102</w:t>
            </w:r>
          </w:p>
        </w:tc>
      </w:tr>
      <w:tr w14:paraId="1366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CFCABA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0706343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756BF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القدرة والالات الكهربائية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12F6E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FFC2FD5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3</w:t>
            </w: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4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41C6AF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0706444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9CA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مختبر الدوائر والالات الكهربائية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116F0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rtl/>
              </w:rPr>
              <w:t>1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7BCFB1C5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0706343</w:t>
            </w:r>
          </w:p>
        </w:tc>
      </w:tr>
      <w:tr w14:paraId="30230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96E40FC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0704301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D3DBC4A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طرق عددية للمهندسين 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56D87A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2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BCE3C4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  <w:r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  <w:t>0</w:t>
            </w: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401102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D09BC6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070420</w:t>
            </w:r>
            <w:r>
              <w:rPr>
                <w:rFonts w:hint="cs" w:ascii="Times New Roman" w:hAnsi="Times New Roman"/>
                <w:sz w:val="24"/>
                <w:rtl/>
              </w:rPr>
              <w:t>1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054B12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مهارات الاتصال والكتابة التقنية</w:t>
            </w:r>
          </w:p>
        </w:tc>
        <w:tc>
          <w:tcPr>
            <w:tcW w:w="91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623F0CF7">
            <w:pPr>
              <w:pStyle w:val="6"/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/>
                <w:color w:val="202124"/>
                <w:sz w:val="22"/>
                <w:szCs w:val="22"/>
              </w:rPr>
            </w:pPr>
            <w:r>
              <w:rPr>
                <w:rStyle w:val="8"/>
                <w:rFonts w:hint="cs" w:ascii="inherit" w:hAnsi="inherit"/>
                <w:color w:val="202124"/>
                <w:sz w:val="22"/>
                <w:szCs w:val="22"/>
                <w:rtl/>
              </w:rPr>
              <w:t>2</w:t>
            </w: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45DCA788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-</w:t>
            </w:r>
          </w:p>
        </w:tc>
      </w:tr>
      <w:tr w14:paraId="349BF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6F1AB1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D953D7B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F2C9C41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C01B3A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2124E7B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53605F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hint="cs" w:ascii="Times New Roman" w:hAnsi="Times New Roman" w:cs="Times New Roman"/>
                <w:sz w:val="24"/>
                <w:rtl/>
              </w:rPr>
              <w:t xml:space="preserve">متطلب جامعة اجباري </w:t>
            </w:r>
          </w:p>
        </w:tc>
        <w:tc>
          <w:tcPr>
            <w:tcW w:w="91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0054643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Cs w:val="22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Cs w:val="22"/>
              </w:rPr>
              <w:t>3</w:t>
            </w: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2EC956B5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  <w:r>
              <w:rPr>
                <w:rStyle w:val="8"/>
                <w:rFonts w:hint="cs" w:ascii="inherit" w:hAnsi="inherit" w:cs="Courier New"/>
                <w:color w:val="202124"/>
                <w:sz w:val="22"/>
                <w:szCs w:val="22"/>
                <w:rtl/>
                <w:lang w:val="en-US"/>
              </w:rPr>
              <w:t>-</w:t>
            </w:r>
          </w:p>
        </w:tc>
      </w:tr>
      <w:tr w14:paraId="74E50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1F3AC4E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E3162F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2C129B0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16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679847C0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DC6211B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24B30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1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543794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18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1F9F74FA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</w:tr>
    </w:tbl>
    <w:p w14:paraId="024A22F3">
      <w:pPr>
        <w:bidi/>
        <w:spacing w:after="200" w:line="276" w:lineRule="auto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tbl>
      <w:tblPr>
        <w:tblStyle w:val="3"/>
        <w:bidiVisual/>
        <w:tblW w:w="10597" w:type="dxa"/>
        <w:tblInd w:w="-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070"/>
        <w:gridCol w:w="900"/>
        <w:gridCol w:w="1170"/>
        <w:gridCol w:w="1260"/>
        <w:gridCol w:w="2070"/>
        <w:gridCol w:w="900"/>
        <w:gridCol w:w="15"/>
        <w:gridCol w:w="1065"/>
      </w:tblGrid>
      <w:tr w14:paraId="574E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597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0456B07E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  <w:lang w:bidi="ar-JO"/>
              </w:rPr>
              <w:t>السنة الرابعة</w:t>
            </w:r>
          </w:p>
        </w:tc>
      </w:tr>
      <w:tr w14:paraId="70B2E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19CD8C0">
            <w:pPr>
              <w:jc w:val="center"/>
              <w:rPr>
                <w:b/>
                <w:bCs/>
                <w:smallCaps/>
                <w:spacing w:val="5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 xml:space="preserve">الفصل الاول </w:t>
            </w:r>
          </w:p>
        </w:tc>
        <w:tc>
          <w:tcPr>
            <w:tcW w:w="531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3848758A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>الفصل الثاني</w:t>
            </w:r>
          </w:p>
        </w:tc>
      </w:tr>
      <w:tr w14:paraId="5326F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FC65FD1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85EEC48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6D96DFD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079BDC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7FC708B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2554E56">
            <w:pPr>
              <w:autoSpaceDE w:val="0"/>
              <w:autoSpaceDN w:val="0"/>
              <w:bidi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4F83BD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0FD199F9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</w:tr>
      <w:tr w14:paraId="20FA9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E548B91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0706362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D67C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hint="cs" w:ascii="Times New Roman" w:hAnsi="Times New Roman" w:cs="Times New Roman"/>
                <w:sz w:val="24"/>
                <w:rtl/>
              </w:rPr>
              <w:t xml:space="preserve">مختبر خلايا الوقود والهيدروجين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95F4D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64908C36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0706361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DF756A7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0706476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453B6">
            <w:pPr>
              <w:autoSpaceDE w:val="0"/>
              <w:autoSpaceDN w:val="0"/>
              <w:bidi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الطاقة الحيوية 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 w14:paraId="6DF1A3A1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14:paraId="32EFB408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0402102</w:t>
            </w:r>
            <w:r>
              <w:rPr>
                <w:rFonts w:hint="cs" w:ascii="Times New Roman" w:hAnsi="Times New Roman"/>
                <w:sz w:val="24"/>
                <w:rtl/>
              </w:rPr>
              <w:t xml:space="preserve"> &amp; </w:t>
            </w:r>
          </w:p>
          <w:p w14:paraId="78AAB13D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0403102</w:t>
            </w:r>
          </w:p>
        </w:tc>
      </w:tr>
      <w:tr w14:paraId="4D803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4E1B82C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0706453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99068">
            <w:pPr>
              <w:shd w:val="clear" w:color="auto" w:fill="FFFFFF"/>
              <w:bidi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مختبر الالكترونيات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6DF9A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E0B5199">
            <w:pPr>
              <w:shd w:val="clear" w:color="auto" w:fill="FFFFFF"/>
              <w:bidi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0706452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0F37BF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0706477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F20D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أجهزة تحويل الطاقة الكهربائية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EA5D9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3708030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0706454</w:t>
            </w:r>
          </w:p>
        </w:tc>
      </w:tr>
      <w:tr w14:paraId="1D38B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0D6F07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0706454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240BA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الكترونيات القوى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D3FBB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1A5F3BC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0706452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0E3FCC6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0706479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C335C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val="en-GB"/>
              </w:rPr>
              <w:t>تصميم انظمة الطاقة المتجددة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79A4F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D971DE9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2"/>
                <w:szCs w:val="22"/>
                <w:rtl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0706472&amp; 0706473&amp; 0706475</w:t>
            </w:r>
          </w:p>
        </w:tc>
      </w:tr>
      <w:tr w14:paraId="2340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B4999F7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0706475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FF68C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انظمة طاقة الرياح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8D59C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A2E5A6E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0402102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80ECB9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0706481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B7A41">
            <w:pPr>
              <w:pStyle w:val="6"/>
              <w:tabs>
                <w:tab w:val="left" w:pos="195"/>
                <w:tab w:val="center" w:pos="2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val="en-GB"/>
              </w:rPr>
              <w:t>أجهزة قياس الطاقة والتحكم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EB4B0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bottom"/>
          </w:tcPr>
          <w:p w14:paraId="158DFCC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0706351</w:t>
            </w:r>
          </w:p>
        </w:tc>
      </w:tr>
      <w:tr w14:paraId="714E6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6EF2BC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0706474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A58E3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تخزين وتشريعات الطاقة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C9FA9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6678BE8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0403102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08BAF27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0704422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2A4B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hint="cs" w:ascii="Times New Roman" w:hAnsi="Times New Roman" w:cs="Times New Roman"/>
                <w:sz w:val="24"/>
                <w:rtl/>
              </w:rPr>
              <w:t>اقتصاد هندسي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40244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2BB5B3F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14:paraId="3C016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7FF47F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6DCCC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قسم اختياري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65D9F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DCCF97F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8C92DF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8EB10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جامعة اجباري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59912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354A3FB7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14:paraId="0D3F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36825D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36D63B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جامعة اجباري 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C42B8EE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0DD2E8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5D2C40A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C79809A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91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44BF5DD0">
            <w:pPr>
              <w:pStyle w:val="6"/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/>
                <w:color w:val="202124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AB13C8F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</w:p>
        </w:tc>
      </w:tr>
      <w:tr w14:paraId="6496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E166AA2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9E1F720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3B82A5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17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531783E2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5A9C557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DC1D85F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1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12081D3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17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1926D60B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</w:tr>
    </w:tbl>
    <w:p w14:paraId="29827D38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</w:pPr>
    </w:p>
    <w:tbl>
      <w:tblPr>
        <w:tblStyle w:val="3"/>
        <w:bidiVisual/>
        <w:tblW w:w="10597" w:type="dxa"/>
        <w:tblInd w:w="-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070"/>
        <w:gridCol w:w="900"/>
        <w:gridCol w:w="1170"/>
        <w:gridCol w:w="1260"/>
        <w:gridCol w:w="2070"/>
        <w:gridCol w:w="900"/>
        <w:gridCol w:w="15"/>
        <w:gridCol w:w="1065"/>
      </w:tblGrid>
      <w:tr w14:paraId="0EDA3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597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106C1A3B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  <w:lang w:bidi="ar-JO"/>
              </w:rPr>
              <w:t>السنة الخامسة</w:t>
            </w:r>
          </w:p>
        </w:tc>
      </w:tr>
      <w:tr w14:paraId="3547E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E61C860">
            <w:pPr>
              <w:jc w:val="center"/>
              <w:rPr>
                <w:b/>
                <w:bCs/>
                <w:smallCaps/>
                <w:spacing w:val="5"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 xml:space="preserve">الفصل الاول </w:t>
            </w:r>
          </w:p>
        </w:tc>
        <w:tc>
          <w:tcPr>
            <w:tcW w:w="531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132030A9">
            <w:pPr>
              <w:pStyle w:val="9"/>
              <w:bidi w:val="0"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hint="cs" w:ascii="Times New Roman" w:hAnsi="Times New Roman" w:cs="Times New Roman"/>
                <w:b/>
                <w:bCs/>
                <w:rtl/>
              </w:rPr>
              <w:t>الفصل الثاني</w:t>
            </w:r>
          </w:p>
        </w:tc>
      </w:tr>
      <w:tr w14:paraId="399B7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0093B36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67A48D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FF999E9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90AC46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9200034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B80D457">
            <w:pPr>
              <w:autoSpaceDE w:val="0"/>
              <w:autoSpaceDN w:val="0"/>
              <w:bidi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56735B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6CCE9901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 xml:space="preserve">المتطلب السابق </w:t>
            </w:r>
          </w:p>
        </w:tc>
      </w:tr>
      <w:tr w14:paraId="1ED08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5B6AA88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0706478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0532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مختبر مصادر الطاقة المتجددة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E4821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0F6CEC9C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0706473&amp; 0706475&amp; 0706476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53C411A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0706521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0FB9D">
            <w:pPr>
              <w:autoSpaceDE w:val="0"/>
              <w:autoSpaceDN w:val="0"/>
              <w:bidi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اقتصاديات انظمة الطاقة وادارتها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 w14:paraId="401BCCA5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14:paraId="5D00CFEF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</w:tr>
      <w:tr w14:paraId="5E12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D7119C6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0706480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FCD5">
            <w:pPr>
              <w:shd w:val="clear" w:color="auto" w:fill="FFFFFF"/>
              <w:bidi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محاكاة و تنبؤ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0D3EB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D377A5A">
            <w:pPr>
              <w:shd w:val="clear" w:color="auto" w:fill="FFFFFF"/>
              <w:bidi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0704301&amp; 0706479&amp; 0706211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1AE0232">
            <w:pPr>
              <w:pStyle w:val="6"/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0706592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B147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مشروع التخرج (2)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6A4CB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2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2FA43006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5F0ED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B098EE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0706582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443DB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مختبر اجهزة قياس الطاقة والتحكم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0E4E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C78336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0706481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530257F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C0E0F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قسم اختياري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60A26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A594303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2"/>
                <w:szCs w:val="22"/>
                <w:rtl/>
              </w:rPr>
            </w:pPr>
          </w:p>
        </w:tc>
      </w:tr>
      <w:tr w14:paraId="7258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55CAA9F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0703485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32FAF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  <w:rtl/>
              </w:rPr>
              <w:t>العقود والمواصفات وحساب الكميات</w:t>
            </w:r>
          </w:p>
          <w:p w14:paraId="52120844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C50F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C4AEF3F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C2C5C97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B23D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متطلب جامعة اختياري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0CA9E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vAlign w:val="bottom"/>
          </w:tcPr>
          <w:p w14:paraId="6B5EC9E3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</w:tr>
      <w:tr w14:paraId="41BE1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70CAED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FB474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قسم اختياري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47349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75B3D4C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47B400C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Cs w:val="22"/>
                <w:rtl/>
              </w:rPr>
            </w:pPr>
            <w:r>
              <w:rPr>
                <w:rStyle w:val="8"/>
                <w:rFonts w:ascii="inherit" w:hAnsi="inherit" w:cs="Courier New"/>
                <w:color w:val="202124"/>
                <w:szCs w:val="22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C15B7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متطلب جامعة اختياري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9C4F8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3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522E94A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</w:tr>
      <w:tr w14:paraId="75F23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C660C7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B9784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 xml:space="preserve">متطلب جامعة اجباري 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D97D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C073C0A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F54441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DD3F3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02028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1080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33301A8A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80A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C3E9A5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19CE678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متطلب جامعة اختياري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3DC3D5F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36AF7E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9902FC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2D02F7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91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15C4603E">
            <w:pPr>
              <w:pStyle w:val="6"/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/>
                <w:color w:val="202124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37957F6A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</w:p>
        </w:tc>
      </w:tr>
      <w:tr w14:paraId="3FE33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627B57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0706591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2FE6C3B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rtl/>
              </w:rPr>
            </w:pPr>
            <w:r>
              <w:rPr>
                <w:rFonts w:hint="cs" w:ascii="Times New Roman" w:hAnsi="Times New Roman"/>
                <w:sz w:val="24"/>
                <w:rtl/>
              </w:rPr>
              <w:t>مشروع التخرج (1)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8A27797">
            <w:pPr>
              <w:pStyle w:val="6"/>
              <w:autoSpaceDE w:val="0"/>
              <w:autoSpaceDN w:val="0"/>
              <w:ind w:left="26" w:hanging="2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B83EA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FCBC9BE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0A009E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rtl/>
              </w:rPr>
            </w:pPr>
          </w:p>
        </w:tc>
        <w:tc>
          <w:tcPr>
            <w:tcW w:w="91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73F347DE">
            <w:pPr>
              <w:pStyle w:val="6"/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/>
                <w:color w:val="202124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3B84D556">
            <w:pPr>
              <w:autoSpaceDE w:val="0"/>
              <w:autoSpaceDN w:val="0"/>
              <w:ind w:left="26" w:hanging="22"/>
              <w:jc w:val="center"/>
              <w:rPr>
                <w:rStyle w:val="8"/>
                <w:rFonts w:ascii="inherit" w:hAnsi="inherit" w:cs="Courier New"/>
                <w:color w:val="202124"/>
                <w:sz w:val="22"/>
                <w:szCs w:val="22"/>
                <w:rtl/>
                <w:lang w:val="en-US"/>
              </w:rPr>
            </w:pPr>
          </w:p>
        </w:tc>
      </w:tr>
      <w:tr w14:paraId="17156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534C840">
            <w:pPr>
              <w:autoSpaceDE w:val="0"/>
              <w:autoSpaceDN w:val="0"/>
              <w:jc w:val="center"/>
              <w:rPr>
                <w:rStyle w:val="8"/>
                <w:rFonts w:ascii="inherit" w:hAnsi="inherit" w:cs="Courier New"/>
                <w:color w:val="202124"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52E1CFE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189995B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18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3EEE557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AD4E91B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B48FEA7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 xml:space="preserve">المجموع </w:t>
            </w:r>
          </w:p>
        </w:tc>
        <w:tc>
          <w:tcPr>
            <w:tcW w:w="91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935AD9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  <w:r>
              <w:rPr>
                <w:rFonts w:hint="cs" w:ascii="Times New Roman" w:hAnsi="Times New Roman"/>
                <w:b/>
                <w:bCs/>
                <w:sz w:val="24"/>
                <w:rtl/>
              </w:rPr>
              <w:t>14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7FFE8973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rtl/>
              </w:rPr>
            </w:pPr>
          </w:p>
        </w:tc>
      </w:tr>
    </w:tbl>
    <w:p w14:paraId="79F440DA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/>
          <w:b/>
          <w:bCs/>
          <w:smallCaps/>
          <w:spacing w:val="5"/>
          <w:sz w:val="52"/>
          <w:rtl/>
        </w:rPr>
      </w:pPr>
    </w:p>
    <w:p w14:paraId="6AF91A4D">
      <w:pPr>
        <w:numPr>
          <w:ilvl w:val="1"/>
          <w:numId w:val="0"/>
        </w:numPr>
        <w:autoSpaceDE w:val="0"/>
        <w:autoSpaceDN w:val="0"/>
        <w:bidi/>
        <w:jc w:val="center"/>
        <w:rPr>
          <w:rFonts w:ascii="Times New Roman" w:hAnsi="Times New Roman"/>
          <w:b/>
          <w:bCs/>
          <w:smallCaps/>
          <w:spacing w:val="5"/>
          <w:sz w:val="52"/>
          <w:rtl/>
        </w:rPr>
      </w:pPr>
    </w:p>
    <w:p w14:paraId="4185D758"/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inherit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E5331">
    <w:pPr>
      <w:pStyle w:val="5"/>
      <w:tabs>
        <w:tab w:val="clear" w:pos="4680"/>
        <w:tab w:val="clear" w:pos="9360"/>
      </w:tabs>
    </w:pPr>
  </w:p>
  <w:tbl>
    <w:tblPr>
      <w:tblStyle w:val="3"/>
      <w:tblW w:w="996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shd w:val="clear" w:color="auto" w:fill="FBE4D5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311"/>
      <w:gridCol w:w="2465"/>
      <w:gridCol w:w="3184"/>
    </w:tblGrid>
    <w:tr w14:paraId="732FD217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BE4D5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67" w:hRule="atLeast"/>
        <w:jc w:val="center"/>
      </w:trPr>
      <w:tc>
        <w:tcPr>
          <w:tcW w:w="4311" w:type="dxa"/>
          <w:tcBorders>
            <w:top w:val="single" w:color="4472C4" w:sz="18" w:space="0"/>
            <w:left w:val="single" w:color="4472C4" w:sz="18" w:space="0"/>
            <w:bottom w:val="single" w:color="4472C4" w:sz="18" w:space="0"/>
            <w:right w:val="nil"/>
          </w:tcBorders>
          <w:shd w:val="clear" w:color="auto" w:fill="FBE4D5"/>
          <w:vAlign w:val="center"/>
        </w:tcPr>
        <w:p w14:paraId="070B1DB5">
          <w:pPr>
            <w:jc w:val="center"/>
            <w:rPr>
              <w:rFonts w:ascii="Times New Roman" w:hAnsi="Times New Roman"/>
              <w:b/>
              <w:bCs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  <w:rtl/>
            </w:rPr>
            <w:t>جامعة آل البيت</w:t>
          </w:r>
        </w:p>
        <w:p w14:paraId="7C0DAAA8">
          <w:pPr>
            <w:jc w:val="center"/>
            <w:rPr>
              <w:rFonts w:ascii="Times New Roman" w:hAnsi="Times New Roman"/>
              <w:b/>
              <w:bCs/>
              <w:sz w:val="32"/>
              <w:szCs w:val="32"/>
              <w:lang w:bidi="ar-JO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  <w:rtl/>
            </w:rPr>
            <w:t>مركز الجودة و التطوير</w:t>
          </w:r>
        </w:p>
      </w:tc>
      <w:tc>
        <w:tcPr>
          <w:tcW w:w="2465" w:type="dxa"/>
          <w:tcBorders>
            <w:top w:val="single" w:color="4472C4" w:sz="18" w:space="0"/>
            <w:left w:val="nil"/>
            <w:bottom w:val="single" w:color="4472C4" w:sz="18" w:space="0"/>
            <w:right w:val="nil"/>
          </w:tcBorders>
          <w:shd w:val="clear" w:color="auto" w:fill="FBE4D5"/>
        </w:tcPr>
        <w:p w14:paraId="4DDABD37">
          <w:pPr>
            <w:rPr>
              <w:lang w:val="en-US" w:bidi="ar-JO"/>
            </w:rPr>
          </w:pPr>
          <w:r>
            <w:rPr>
              <w:lang w:val="en-US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50800</wp:posOffset>
                </wp:positionV>
                <wp:extent cx="645160" cy="831215"/>
                <wp:effectExtent l="0" t="0" r="0" b="0"/>
                <wp:wrapNone/>
                <wp:docPr id="4097" name="Picture 4" descr="log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7" name="Picture 4" descr="logo.jpg"/>
                        <pic:cNvPicPr/>
                      </pic:nvPicPr>
                      <pic:blipFill>
                        <a:blip r:embed="rId1" cstate="print">
                          <a:duotone>
                            <a:srgbClr val="000000"/>
                            <a:srgbClr val="F5E3CF"/>
                          </a:duotone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414" cy="831215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6FAFC"/>
                            </a:gs>
                            <a:gs pos="47000">
                              <a:srgbClr val="FFD966"/>
                            </a:gs>
                            <a:gs pos="74000">
                              <a:srgbClr val="B5D2EC"/>
                            </a:gs>
                            <a:gs pos="83000">
                              <a:srgbClr val="B5D2EC"/>
                            </a:gs>
                            <a:gs pos="100000">
                              <a:srgbClr val="CDE1F2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4" w:type="dxa"/>
          <w:tcBorders>
            <w:top w:val="single" w:color="4472C4" w:sz="18" w:space="0"/>
            <w:left w:val="nil"/>
            <w:bottom w:val="single" w:color="4472C4" w:sz="18" w:space="0"/>
            <w:right w:val="single" w:color="4472C4" w:sz="18" w:space="0"/>
          </w:tcBorders>
          <w:shd w:val="clear" w:color="auto" w:fill="FBE4D5"/>
        </w:tcPr>
        <w:p w14:paraId="55666E8C">
          <w:pPr>
            <w:jc w:val="right"/>
            <w:rPr>
              <w:lang w:val="en-US" w:bidi="ar-JO"/>
            </w:rPr>
          </w:pPr>
        </w:p>
        <w:p w14:paraId="1D0417B8">
          <w:pPr>
            <w:jc w:val="right"/>
            <w:rPr>
              <w:sz w:val="12"/>
              <w:szCs w:val="16"/>
              <w:lang w:val="en-US" w:bidi="ar-JO"/>
            </w:rPr>
          </w:pPr>
        </w:p>
        <w:tbl>
          <w:tblPr>
            <w:tblStyle w:val="3"/>
            <w:tblpPr w:leftFromText="180" w:rightFromText="180" w:vertAnchor="text" w:horzAnchor="margin" w:tblpXSpec="left" w:tblpY="79"/>
            <w:tblOverlap w:val="never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1550"/>
            <w:gridCol w:w="1142"/>
          </w:tblGrid>
          <w:tr w14:paraId="21487631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21" w:hRule="atLeast"/>
            </w:trPr>
            <w:tc>
              <w:tcPr>
                <w:tcW w:w="0" w:type="auto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079CABD2">
                <w:pPr>
                  <w:jc w:val="center"/>
                  <w:rPr>
                    <w:sz w:val="28"/>
                    <w:szCs w:val="28"/>
                    <w:lang w:val="en-US" w:bidi="ar-JO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  <w:rtl/>
                  </w:rPr>
                  <w:t>مركز الجودة و التطوير</w:t>
                </w:r>
              </w:p>
            </w:tc>
          </w:tr>
          <w:tr w14:paraId="45372524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50" w:hRule="atLeast"/>
            </w:trPr>
            <w:tc>
              <w:tcPr>
                <w:tcW w:w="0" w:type="auto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25DCFE11">
                <w:pPr>
                  <w:jc w:val="center"/>
                  <w:rPr>
                    <w:b/>
                    <w:bCs/>
                    <w:lang w:val="en-US" w:bidi="ar-JO"/>
                  </w:rPr>
                </w:pPr>
                <w:r>
                  <w:rPr>
                    <w:b/>
                    <w:bCs/>
                    <w:lang w:val="en-US" w:bidi="ar-JO"/>
                  </w:rPr>
                  <w:t>Cent-QD-</w:t>
                </w:r>
                <w:r>
                  <w:rPr>
                    <w:b/>
                    <w:bCs/>
                    <w:szCs w:val="20"/>
                    <w:lang w:val="en-US" w:bidi="ar-JO"/>
                  </w:rPr>
                  <w:t>F</w:t>
                </w:r>
                <w:r>
                  <w:rPr>
                    <w:rFonts w:hint="cs"/>
                    <w:b/>
                    <w:bCs/>
                    <w:szCs w:val="20"/>
                    <w:rtl/>
                    <w:lang w:val="en-US" w:bidi="ar-JO"/>
                  </w:rPr>
                  <w:t>201</w:t>
                </w:r>
              </w:p>
            </w:tc>
            <w:tc>
              <w:tcPr>
                <w:tcW w:w="0" w:type="auto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5501B3E7">
                <w:pPr>
                  <w:jc w:val="center"/>
                  <w:rPr>
                    <w:b/>
                    <w:bCs/>
                    <w:lang w:val="en-US" w:bidi="ar-JO"/>
                  </w:rPr>
                </w:pPr>
                <w:r>
                  <w:rPr>
                    <w:b/>
                    <w:bCs/>
                    <w:rtl/>
                    <w:lang w:val="en-US" w:bidi="ar-JO"/>
                  </w:rPr>
                  <w:t>رقم النموذج</w:t>
                </w:r>
              </w:p>
            </w:tc>
          </w:tr>
        </w:tbl>
        <w:p w14:paraId="4BBA063C">
          <w:pPr>
            <w:jc w:val="right"/>
            <w:rPr>
              <w:lang w:val="en-US" w:bidi="ar-JO"/>
            </w:rPr>
          </w:pPr>
        </w:p>
      </w:tc>
    </w:tr>
  </w:tbl>
  <w:p w14:paraId="4303B94D">
    <w:pPr>
      <w:pStyle w:val="5"/>
      <w:tabs>
        <w:tab w:val="clear" w:pos="4680"/>
        <w:tab w:val="clear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A09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" w:hAnsi="Arial" w:eastAsia="Times New Roman" w:cs="Times New Roman"/>
      <w:sz w:val="20"/>
      <w:szCs w:val="24"/>
      <w:lang w:val="en-GB" w:eastAsia="en-US" w:bidi="ar-SA"/>
    </w:rPr>
  </w:style>
  <w:style w:type="character" w:default="1" w:styleId="2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10"/>
    <w:uiPriority w:val="99"/>
    <w:pPr>
      <w:tabs>
        <w:tab w:val="center" w:pos="4680"/>
        <w:tab w:val="right" w:pos="9360"/>
      </w:tabs>
    </w:pPr>
  </w:style>
  <w:style w:type="paragraph" w:styleId="6">
    <w:name w:val="HTML Preformatted"/>
    <w:basedOn w:val="1"/>
    <w:link w:val="7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val="en-US"/>
    </w:rPr>
  </w:style>
  <w:style w:type="character" w:customStyle="1" w:styleId="7">
    <w:name w:val="HTML Preformatted Char"/>
    <w:basedOn w:val="2"/>
    <w:link w:val="6"/>
    <w:uiPriority w:val="99"/>
    <w:rPr>
      <w:rFonts w:ascii="Courier New" w:hAnsi="Courier New" w:eastAsia="Times New Roman" w:cs="Courier New"/>
      <w:sz w:val="20"/>
      <w:szCs w:val="20"/>
    </w:rPr>
  </w:style>
  <w:style w:type="character" w:customStyle="1" w:styleId="8">
    <w:name w:val="y2iqfc"/>
    <w:basedOn w:val="2"/>
    <w:qFormat/>
    <w:uiPriority w:val="0"/>
  </w:style>
  <w:style w:type="paragraph" w:styleId="9">
    <w:name w:val="No Spacing"/>
    <w:qFormat/>
    <w:uiPriority w:val="1"/>
    <w:pPr>
      <w:bidi/>
      <w:spacing w:after="0" w:line="240" w:lineRule="auto"/>
    </w:pPr>
    <w:rPr>
      <w:rFonts w:ascii="Calibri" w:hAnsi="Calibri" w:eastAsia="Times New Roman" w:cs="Arial"/>
      <w:sz w:val="22"/>
      <w:szCs w:val="22"/>
      <w:lang w:val="en-US" w:eastAsia="en-US" w:bidi="ar-SA"/>
    </w:rPr>
  </w:style>
  <w:style w:type="character" w:customStyle="1" w:styleId="10">
    <w:name w:val="Header Char_a7149edb-15eb-4569-a4ec-98a62c725f15"/>
    <w:basedOn w:val="2"/>
    <w:link w:val="5"/>
    <w:qFormat/>
    <w:uiPriority w:val="99"/>
    <w:rPr>
      <w:rFonts w:ascii="Arial" w:hAnsi="Arial" w:eastAsia="Times New Roman" w:cs="Times New Roman"/>
      <w:sz w:val="20"/>
      <w:szCs w:val="24"/>
      <w:lang w:val="en-GB"/>
    </w:rPr>
  </w:style>
  <w:style w:type="character" w:customStyle="1" w:styleId="11">
    <w:name w:val="Footer Char_e027554b-e654-4474-bddc-703c418f60aa"/>
    <w:basedOn w:val="2"/>
    <w:link w:val="4"/>
    <w:qFormat/>
    <w:uiPriority w:val="99"/>
    <w:rPr>
      <w:rFonts w:ascii="Arial" w:hAnsi="Arial" w:eastAsia="Times New Roman" w:cs="Times New Roman"/>
      <w:sz w:val="20"/>
      <w:szCs w:val="24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wmf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568</Words>
  <Characters>2923</Characters>
  <Paragraphs>484</Paragraphs>
  <TotalTime>0</TotalTime>
  <ScaleCrop>false</ScaleCrop>
  <LinksUpToDate>false</LinksUpToDate>
  <CharactersWithSpaces>3205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1899-12-30T00:00:00Z</dcterms:created>
  <dc:creator>user</dc:creator>
  <cp:lastModifiedBy>user 1</cp:lastModifiedBy>
  <dcterms:modified xsi:type="dcterms:W3CDTF">2026-10-29T08:36:41Z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13AB7EFC05C6444F9913145A7E2E4CD2_13</vt:lpwstr>
  </property>
  <property fmtid="{D5CDD505-2E9C-101B-9397-08002B2CF9AE}" pid="3" name="KSOProductBuildVer">
    <vt:lpwstr>1033-12.1.0.29162</vt:lpwstr>
  </property>
</Properties>
</file>