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3260"/>
        <w:gridCol w:w="854"/>
        <w:gridCol w:w="989"/>
        <w:gridCol w:w="3161"/>
        <w:gridCol w:w="811"/>
      </w:tblGrid>
      <w:tr w:rsidR="00906617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906617" w:rsidTr="008B4FA1">
        <w:trPr>
          <w:cantSplit/>
          <w:jc w:val="center"/>
        </w:trPr>
        <w:tc>
          <w:tcPr>
            <w:tcW w:w="521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496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26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85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989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6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8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الثقافة الإسلامية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علوم عسكرية</w:t>
            </w: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/>
                <w:color w:val="000000" w:themeColor="text1"/>
                <w:rtl/>
              </w:rPr>
              <w:t>1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اختياري مهارات تشغيل (1) 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bottom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تربية وطنية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2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vMerge w:val="restart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اختياري مهارات تشغيل (2)</w:t>
            </w:r>
          </w:p>
        </w:tc>
        <w:tc>
          <w:tcPr>
            <w:tcW w:w="854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hd w:val="clear" w:color="auto" w:fill="FFFFFF" w:themeFill="background1"/>
                <w:rtl/>
                <w:lang w:bidi="ar-JO"/>
              </w:rPr>
              <w:t>اختياري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مه</w:t>
            </w:r>
            <w:r>
              <w:rPr>
                <w:rFonts w:ascii="Sakkal Majalla" w:hAnsi="Sakkal Majalla" w:cs="Sakkal Majalla"/>
                <w:color w:val="000000" w:themeColor="text1"/>
                <w:lang w:bidi="ar-JO"/>
              </w:rPr>
              <w:t xml:space="preserve">  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ارات تشغيل (3)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906617" w:rsidTr="008B4FA1">
        <w:trPr>
          <w:cantSplit/>
          <w:trHeight w:val="335"/>
          <w:jc w:val="center"/>
        </w:trPr>
        <w:tc>
          <w:tcPr>
            <w:tcW w:w="1096" w:type="dxa"/>
            <w:vMerge/>
            <w:tcBorders>
              <w:left w:val="thickThinSmallGap" w:sz="12" w:space="0" w:color="auto"/>
              <w:bottom w:val="nil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854" w:type="dxa"/>
            <w:vMerge/>
            <w:tcBorders>
              <w:left w:val="single" w:sz="6" w:space="0" w:color="auto"/>
              <w:bottom w:val="nil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</w:p>
        </w:tc>
        <w:tc>
          <w:tcPr>
            <w:tcW w:w="989" w:type="dxa"/>
            <w:vMerge w:val="restart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</w:p>
        </w:tc>
        <w:tc>
          <w:tcPr>
            <w:tcW w:w="3161" w:type="dxa"/>
            <w:vMerge w:val="restart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تقنيات الأموا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ج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 xml:space="preserve"> فوق صوتية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والتصوير الرقمي</w:t>
            </w:r>
          </w:p>
        </w:tc>
        <w:tc>
          <w:tcPr>
            <w:tcW w:w="811" w:type="dxa"/>
            <w:vMerge w:val="restart"/>
            <w:tcBorders>
              <w:top w:val="single" w:sz="6" w:space="0" w:color="auto"/>
              <w:left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single" w:sz="6" w:space="0" w:color="auto"/>
              <w:left w:val="thickThinSmallGap" w:sz="12" w:space="0" w:color="auto"/>
              <w:bottom w:val="single" w:sz="4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العلوم الحياتية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vMerge/>
            <w:tcBorders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</w:p>
        </w:tc>
        <w:tc>
          <w:tcPr>
            <w:tcW w:w="31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</w:p>
        </w:tc>
        <w:tc>
          <w:tcPr>
            <w:tcW w:w="811" w:type="dxa"/>
            <w:vMerge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مدخل إلى المعلوماتية الصحية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2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 xml:space="preserve">القانون والسياسة والممارسة 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الأخلاقية) أخلاقيات</w:t>
            </w:r>
            <w:r>
              <w:rPr>
                <w:rFonts w:ascii="Sakkal Majalla" w:hAnsi="Sakkal Majalla" w:cs="Sakkal Majalla"/>
                <w:color w:val="000000" w:themeColor="text1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المهنة</w:t>
            </w:r>
            <w:r>
              <w:rPr>
                <w:rFonts w:ascii="Sakkal Majalla" w:hAnsi="Sakkal Majalla" w:cs="Sakkal Majalla"/>
                <w:color w:val="000000" w:themeColor="text1"/>
              </w:rPr>
              <w:t xml:space="preserve"> (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علم التشريح ووظائف الأعضاء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المصطلحات الطبية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1</w:t>
            </w:r>
          </w:p>
        </w:tc>
      </w:tr>
      <w:tr w:rsidR="00906617" w:rsidTr="008B4FA1">
        <w:trPr>
          <w:cantSplit/>
          <w:trHeight w:val="81"/>
          <w:jc w:val="center"/>
        </w:trPr>
        <w:tc>
          <w:tcPr>
            <w:tcW w:w="1096" w:type="dxa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szCs w:val="20"/>
                <w:lang w:bidi="ar-JO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علم التشريح ووظائف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  <w:t>الأعضاء/عملي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1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مراقبة وضبط الجودة الشعاعية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906617" w:rsidTr="008B4FA1">
        <w:trPr>
          <w:cantSplit/>
          <w:jc w:val="center"/>
        </w:trPr>
        <w:tc>
          <w:tcPr>
            <w:tcW w:w="4356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150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  <w:tr w:rsidR="00906617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906617" w:rsidTr="008B4FA1">
        <w:trPr>
          <w:cantSplit/>
          <w:jc w:val="center"/>
        </w:trPr>
        <w:tc>
          <w:tcPr>
            <w:tcW w:w="521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496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26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85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989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316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8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وضعيات التصوير الشعا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عي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 xml:space="preserve"> 1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تقنيات التصوير بالرنين المغناطي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سي</w:t>
            </w: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Theme="majorBidi" w:hAnsiTheme="majorBidi" w:hint="cs"/>
                <w:color w:val="000000" w:themeColor="text1"/>
                <w:rtl/>
              </w:rPr>
              <w:t>3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وضعيات التصوير الشعا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ع</w:t>
            </w:r>
            <w:r>
              <w:rPr>
                <w:rFonts w:ascii="Sakkal Majalla" w:hAnsi="Sakkal Majalla" w:cs="Sakkal Majalla"/>
                <w:color w:val="000000" w:themeColor="text1"/>
                <w:rtl/>
              </w:rPr>
              <w:t>ي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 2</w:t>
            </w:r>
          </w:p>
        </w:tc>
        <w:tc>
          <w:tcPr>
            <w:tcW w:w="85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 xml:space="preserve">أمرا 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ض </w:t>
            </w:r>
            <w:r>
              <w:rPr>
                <w:rFonts w:ascii="Sakkal Majalla" w:hAnsi="Sakkal Majalla" w:cs="Sakkal Majalla"/>
                <w:color w:val="000000" w:themeColor="text1"/>
                <w:rtl/>
              </w:rPr>
              <w:t>الاشعة</w:t>
            </w:r>
          </w:p>
        </w:tc>
        <w:tc>
          <w:tcPr>
            <w:tcW w:w="811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Theme="majorBidi" w:hAnsiTheme="majorBidi" w:hint="cs"/>
                <w:color w:val="000000" w:themeColor="text1"/>
                <w:rtl/>
              </w:rPr>
              <w:t>3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highlight w:val="yellow"/>
                <w:rtl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تقنيات التصوير الملون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تقنيات التصوير الطبقي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Theme="majorBidi" w:hAnsiTheme="majorBidi" w:hint="cs"/>
                <w:color w:val="000000" w:themeColor="text1"/>
                <w:rtl/>
              </w:rPr>
              <w:t>3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التشريح المقطعي الشعا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عي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التنشئة والتثقيف الصحي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</w:rPr>
              <w:t>2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الطب النوو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ي</w:t>
            </w:r>
            <w:r>
              <w:rPr>
                <w:rFonts w:ascii="Sakkal Majalla" w:hAnsi="Sakkal Majalla" w:cs="Sakkal Majalla"/>
                <w:color w:val="000000" w:themeColor="text1"/>
                <w:rtl/>
              </w:rPr>
              <w:t xml:space="preserve"> والتصوير بالنظائر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إدارة السلامة والمخاطر في المنشآت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 xml:space="preserve"> </w:t>
            </w:r>
            <w:r>
              <w:rPr>
                <w:rFonts w:ascii="Sakkal Majalla" w:hAnsi="Sakkal Majalla" w:cs="Sakkal Majalla"/>
                <w:color w:val="000000" w:themeColor="text1"/>
                <w:rtl/>
              </w:rPr>
              <w:t>الصحية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2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vMerge w:val="restart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الممارسة المهنية 1</w:t>
            </w:r>
          </w:p>
        </w:tc>
        <w:tc>
          <w:tcPr>
            <w:tcW w:w="854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</w:rPr>
            </w:pPr>
            <w:r>
              <w:rPr>
                <w:rFonts w:asciiTheme="majorBidi" w:hAnsiTheme="majorBidi" w:hint="cs"/>
                <w:color w:val="000000" w:themeColor="text1"/>
                <w:rtl/>
              </w:rPr>
              <w:t>3</w:t>
            </w: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/>
                <w:color w:val="000000" w:themeColor="text1"/>
                <w:rtl/>
              </w:rPr>
              <w:t>تقنيات تصوير أوعية دموية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Theme="majorBidi" w:hAnsiTheme="majorBidi" w:hint="cs"/>
                <w:color w:val="000000" w:themeColor="text1"/>
                <w:rtl/>
              </w:rPr>
              <w:t>2</w:t>
            </w:r>
          </w:p>
        </w:tc>
      </w:tr>
      <w:tr w:rsidR="00906617" w:rsidTr="008B4FA1">
        <w:trPr>
          <w:cantSplit/>
          <w:jc w:val="center"/>
        </w:trPr>
        <w:tc>
          <w:tcPr>
            <w:tcW w:w="1096" w:type="dxa"/>
            <w:vMerge/>
            <w:tcBorders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854" w:type="dxa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rtl/>
                <w:lang w:bidi="ar-JO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الممارسة المهنية 2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906617" w:rsidRDefault="00906617" w:rsidP="008B4FA1">
            <w:pPr>
              <w:bidi/>
              <w:jc w:val="center"/>
              <w:rPr>
                <w:rFonts w:asciiTheme="majorBidi" w:hAnsiTheme="majorBidi"/>
                <w:color w:val="000000" w:themeColor="text1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906617" w:rsidTr="008B4FA1">
        <w:trPr>
          <w:cantSplit/>
          <w:jc w:val="center"/>
        </w:trPr>
        <w:tc>
          <w:tcPr>
            <w:tcW w:w="435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85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val="en-US"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  <w:tc>
          <w:tcPr>
            <w:tcW w:w="415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81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906617" w:rsidRDefault="00906617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Cs w:val="20"/>
                <w:rtl/>
                <w:lang w:bidi="ar-JO"/>
              </w:rPr>
              <w:t>18</w:t>
            </w:r>
          </w:p>
        </w:tc>
      </w:tr>
    </w:tbl>
    <w:p w:rsidR="00165323" w:rsidRPr="00906617" w:rsidRDefault="00165323" w:rsidP="00906617">
      <w:bookmarkStart w:id="0" w:name="_GoBack"/>
      <w:bookmarkEnd w:id="0"/>
    </w:p>
    <w:sectPr w:rsidR="00165323" w:rsidRPr="009066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617"/>
    <w:rsid w:val="00165323"/>
    <w:rsid w:val="0090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17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617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2026-10-22T12:33:00Z</dcterms:created>
  <dcterms:modified xsi:type="dcterms:W3CDTF">2026-10-22T12:34:00Z</dcterms:modified>
</cp:coreProperties>
</file>