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E65" w:rsidRPr="00DC0E65" w:rsidRDefault="00DC0E65" w:rsidP="00DC0E65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r w:rsidRPr="00DC0E65">
        <w:rPr>
          <w:rFonts w:ascii="Calibri" w:eastAsia="Calibri" w:hAnsi="Calibri" w:cs="Sultan Medium" w:hint="cs"/>
          <w:b/>
          <w:bCs/>
          <w:sz w:val="28"/>
          <w:szCs w:val="28"/>
          <w:rtl/>
        </w:rPr>
        <w:t>ماجستير مناهج التدريس/ العلوم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1128"/>
        <w:gridCol w:w="1282"/>
      </w:tblGrid>
      <w:tr w:rsidR="00DC0E65" w:rsidRPr="00DC0E65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DC0E65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DC0E65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DC0E65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DC0E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DC0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DC0E65">
              <w:rPr>
                <w:rFonts w:ascii="Calibri" w:eastAsia="Calibri" w:hAnsi="Calibri" w:cs="Arial"/>
                <w:rtl/>
              </w:rPr>
              <w:t xml:space="preserve"> أحدث ما توصل إليه العلم في مجال العلوم وتطبيقاته على المناهج الدراسية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DC0E65">
              <w:rPr>
                <w:rFonts w:ascii="Calibri" w:eastAsia="Calibri" w:hAnsi="Calibri" w:cs="Arial"/>
                <w:rtl/>
              </w:rPr>
              <w:t xml:space="preserve"> استراتيجيات الإبداع المستخدمة في تصميم وتطوير مناهج العلوم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نقد</w:t>
            </w:r>
            <w:r w:rsidRPr="00DC0E65">
              <w:rPr>
                <w:rFonts w:ascii="Calibri" w:eastAsia="Calibri" w:hAnsi="Calibri" w:cs="Arial"/>
                <w:rtl/>
              </w:rPr>
              <w:t xml:space="preserve"> قضايا المعرفة العلمية ومدى تكاملها مع مناهج العلوم واحتياجات الطلاب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DC0E65">
              <w:rPr>
                <w:rFonts w:ascii="Calibri" w:eastAsia="Calibri" w:hAnsi="Calibri" w:cs="Arial"/>
                <w:rtl/>
              </w:rPr>
              <w:t xml:space="preserve"> المعرفة العلمية من مختلف التخصصات (مثل التكنولوجيا والهندسة) في تطوير مناهج العلوم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DC0E65">
              <w:rPr>
                <w:rFonts w:ascii="Calibri" w:eastAsia="Calibri" w:hAnsi="Calibri" w:cs="Arial"/>
                <w:rtl/>
              </w:rPr>
              <w:t xml:space="preserve"> مهارات البحث العلمي لتطوير حلول مبتكرة لتحسين مناهج العلوم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ابتكار</w:t>
            </w:r>
            <w:r w:rsidRPr="00DC0E65">
              <w:rPr>
                <w:rFonts w:ascii="Calibri" w:eastAsia="Calibri" w:hAnsi="Calibri" w:cs="Arial"/>
                <w:rtl/>
              </w:rPr>
              <w:t xml:space="preserve"> أدوات وتقنيات تعليمية حديثة لتعزيز تدريس العلوم، مثل استخدام التكنولوجيا التفاعلية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إدارة</w:t>
            </w:r>
            <w:r w:rsidRPr="00DC0E65">
              <w:rPr>
                <w:rFonts w:ascii="Calibri" w:eastAsia="Calibri" w:hAnsi="Calibri" w:cs="Arial"/>
                <w:rtl/>
              </w:rPr>
              <w:t xml:space="preserve"> المشكلات العلمية المعقدة داخل المناهج الدراسية واتخاذ القرارات المناسبة لحلها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DC0E65">
              <w:rPr>
                <w:rFonts w:ascii="Calibri" w:eastAsia="Calibri" w:hAnsi="Calibri" w:cs="Arial"/>
                <w:rtl/>
              </w:rPr>
              <w:t xml:space="preserve"> أنشطة تعليمية تسهم في التعامل مع التحديات العلمية المبهمة وتطوير مهارات الطلاب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DC0E65">
              <w:rPr>
                <w:rFonts w:ascii="Calibri" w:eastAsia="Calibri" w:hAnsi="Calibri" w:cs="Arial" w:hint="cs"/>
                <w:b/>
                <w:bCs/>
                <w:rtl/>
              </w:rPr>
              <w:t>ت</w:t>
            </w:r>
            <w:r w:rsidRPr="00DC0E65">
              <w:rPr>
                <w:rFonts w:ascii="Calibri" w:eastAsia="Calibri" w:hAnsi="Calibri" w:cs="Arial"/>
                <w:b/>
                <w:bCs/>
                <w:rtl/>
              </w:rPr>
              <w:t>قييم</w:t>
            </w:r>
            <w:r w:rsidRPr="00DC0E65">
              <w:rPr>
                <w:rFonts w:ascii="Calibri" w:eastAsia="Calibri" w:hAnsi="Calibri" w:cs="Arial"/>
                <w:rtl/>
              </w:rPr>
              <w:t xml:space="preserve"> الأداء الذاتي في استخدام وتطوير مناهج العلوم لتحسين الممارسات التدريسية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DC0E65">
              <w:rPr>
                <w:rFonts w:ascii="Calibri" w:eastAsia="Calibri" w:hAnsi="Calibri" w:cs="Arial"/>
                <w:rtl/>
              </w:rPr>
              <w:t xml:space="preserve"> مع فرق العمل لتطوير خطط تدريسية فعالة ومتكاملة لمنهج العلوم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DC0E65">
              <w:rPr>
                <w:rFonts w:ascii="Calibri" w:eastAsia="Calibri" w:hAnsi="Calibri" w:cs="Arial"/>
                <w:rtl/>
              </w:rPr>
              <w:t xml:space="preserve"> في تحسين المعرفة المهنية من خلال البحث والتطوير المستمر في مجال مناهج العلوم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DC0E65" w:rsidRPr="00DC0E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DC0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DC0E65">
              <w:rPr>
                <w:rFonts w:ascii="Calibri" w:eastAsia="Calibri" w:hAnsi="Calibri" w:cs="Arial"/>
                <w:rtl/>
              </w:rPr>
              <w:t xml:space="preserve"> خطط تدريس مبتكرة تعتمد على أفضل الممارسات، مثل التعليم القائم على الاستقصاء والمشاريع العملية</w:t>
            </w:r>
            <w:r w:rsidRPr="00DC0E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0E65" w:rsidRPr="00DC0E65" w:rsidRDefault="00DC0E65" w:rsidP="00DC0E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DC0E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DC0E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C0E65" w:rsidRPr="00DC0E65" w:rsidRDefault="00DC0E65" w:rsidP="00DC0E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DC0E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DC0E65" w:rsidRPr="00DC0E65" w:rsidRDefault="00DC0E65" w:rsidP="00DC0E65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</w:p>
    <w:p w:rsidR="00C81E7C" w:rsidRPr="00DC0E65" w:rsidRDefault="00C81E7C" w:rsidP="00DC0E65">
      <w:bookmarkStart w:id="0" w:name="_GoBack"/>
      <w:bookmarkEnd w:id="0"/>
    </w:p>
    <w:sectPr w:rsidR="00C81E7C" w:rsidRPr="00DC0E65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264673"/>
    <w:rsid w:val="007316A8"/>
    <w:rsid w:val="00C56207"/>
    <w:rsid w:val="00C81E7C"/>
    <w:rsid w:val="00DC0E65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2026-10-20T18:30:00Z</dcterms:created>
  <dcterms:modified xsi:type="dcterms:W3CDTF">2026-10-20T18:30:00Z</dcterms:modified>
</cp:coreProperties>
</file>